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77" w:type="dxa"/>
        <w:tblInd w:w="0" w:type="dxa"/>
        <w:tblLook w:val="04A0" w:firstRow="1" w:lastRow="0" w:firstColumn="1" w:lastColumn="0" w:noHBand="0" w:noVBand="1"/>
      </w:tblPr>
      <w:tblGrid>
        <w:gridCol w:w="1140"/>
        <w:gridCol w:w="1140"/>
        <w:gridCol w:w="1140"/>
        <w:gridCol w:w="1140"/>
        <w:gridCol w:w="1148"/>
        <w:gridCol w:w="1140"/>
        <w:gridCol w:w="1140"/>
        <w:gridCol w:w="1140"/>
        <w:gridCol w:w="1149"/>
      </w:tblGrid>
      <w:tr w:rsidR="005444A5" w:rsidTr="00805D9D">
        <w:trPr>
          <w:trHeight w:val="194"/>
        </w:trPr>
        <w:tc>
          <w:tcPr>
            <w:tcW w:w="10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A5" w:rsidRDefault="005444A5" w:rsidP="005444A5">
            <w:pPr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t>Variati</w:t>
            </w:r>
            <w:bookmarkStart w:id="0" w:name="_GoBack"/>
            <w:bookmarkEnd w:id="0"/>
            <w:r>
              <w:t>on in delirium incidences between SID and NIS across different patient’s characteristics</w:t>
            </w:r>
          </w:p>
        </w:tc>
      </w:tr>
      <w:tr w:rsidR="005444A5" w:rsidTr="005444A5">
        <w:trPr>
          <w:trHeight w:val="19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5444A5" w:rsidRDefault="005444A5">
            <w:pPr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4568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b/>
                <w:sz w:val="16"/>
                <w:szCs w:val="16"/>
                <w:bdr w:val="none" w:sz="0" w:space="0" w:color="auto" w:frame="1"/>
              </w:rPr>
              <w:t>SID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b/>
                <w:sz w:val="16"/>
                <w:szCs w:val="16"/>
                <w:bdr w:val="none" w:sz="0" w:space="0" w:color="auto" w:frame="1"/>
              </w:rPr>
              <w:t>NIS</w:t>
            </w:r>
          </w:p>
        </w:tc>
      </w:tr>
      <w:tr w:rsidR="005444A5" w:rsidTr="005444A5">
        <w:trPr>
          <w:trHeight w:val="162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BFBFBF" w:themeFill="background1" w:themeFillShade="BF"/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b/>
                <w:sz w:val="16"/>
                <w:szCs w:val="16"/>
                <w:bdr w:val="none" w:sz="0" w:space="0" w:color="auto" w:frame="1"/>
              </w:rPr>
              <w:t>Age category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2008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2009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2010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BFBFBF" w:themeFill="background1" w:themeFillShade="BF"/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2011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2008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2009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2010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2011</w:t>
            </w:r>
          </w:p>
        </w:tc>
      </w:tr>
      <w:tr w:rsidR="005444A5" w:rsidTr="005444A5">
        <w:trPr>
          <w:trHeight w:val="285"/>
        </w:trPr>
        <w:tc>
          <w:tcPr>
            <w:tcW w:w="11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0-17 years</w:t>
            </w:r>
          </w:p>
        </w:tc>
        <w:tc>
          <w:tcPr>
            <w:tcW w:w="1140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99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(0.09%)</w:t>
            </w:r>
          </w:p>
        </w:tc>
        <w:tc>
          <w:tcPr>
            <w:tcW w:w="11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135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(0.12%)</w:t>
            </w:r>
          </w:p>
        </w:tc>
        <w:tc>
          <w:tcPr>
            <w:tcW w:w="11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143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(0.13%)</w:t>
            </w:r>
          </w:p>
        </w:tc>
        <w:tc>
          <w:tcPr>
            <w:tcW w:w="1148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143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(0.14%)</w:t>
            </w:r>
          </w:p>
        </w:tc>
        <w:tc>
          <w:tcPr>
            <w:tcW w:w="1140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1405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(0.1%)</w:t>
            </w:r>
          </w:p>
        </w:tc>
        <w:tc>
          <w:tcPr>
            <w:tcW w:w="11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1977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(0.15%)</w:t>
            </w:r>
          </w:p>
        </w:tc>
        <w:tc>
          <w:tcPr>
            <w:tcW w:w="114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2080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(0.15%)</w:t>
            </w:r>
          </w:p>
        </w:tc>
        <w:tc>
          <w:tcPr>
            <w:tcW w:w="1149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1458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(0.11%)</w:t>
            </w:r>
          </w:p>
        </w:tc>
      </w:tr>
      <w:tr w:rsidR="005444A5" w:rsidTr="005444A5">
        <w:trPr>
          <w:trHeight w:val="27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18-25 years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63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(0.07%)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62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(0.07%)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68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(0.08%)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59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(0.08%)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1757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(0.18%)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1747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(0.19%)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2528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(0.28%)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2297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(0.27%)</w:t>
            </w:r>
          </w:p>
        </w:tc>
      </w:tr>
      <w:tr w:rsidR="005444A5" w:rsidTr="005444A5">
        <w:trPr>
          <w:trHeight w:val="27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26-30 years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52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(0.07%)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43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(0.06%)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60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(0.08%)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64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(0.09%)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1248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(0.17%)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1323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(0.19%)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1604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(0.23%)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1471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(0.21%)</w:t>
            </w:r>
          </w:p>
        </w:tc>
      </w:tr>
      <w:tr w:rsidR="005444A5" w:rsidTr="005444A5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31-35 years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57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(0.08%)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76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(0.11%)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84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(0.12%)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80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(0.11%)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1455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(0.23%)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1438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(0.23%)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1927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(0.32%)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1875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(0.3%)</w:t>
            </w:r>
          </w:p>
        </w:tc>
      </w:tr>
      <w:tr w:rsidR="005444A5" w:rsidTr="005444A5">
        <w:trPr>
          <w:trHeight w:val="27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36-40 years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109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(0.18%)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112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(0.19%)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122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(0.21%)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99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(0.18%)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2070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(0.4%)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2422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(0.48%)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2812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(0.59%)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2670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(0.58%)</w:t>
            </w:r>
          </w:p>
        </w:tc>
      </w:tr>
      <w:tr w:rsidR="005444A5" w:rsidTr="005444A5">
        <w:trPr>
          <w:trHeight w:val="27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41-45 years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169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(0.33%)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177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(0.36%)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175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(0.38%)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184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(0.41%)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3436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(0.73%)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3779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(0.84%)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4127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(0.97%)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3979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(0.97%)</w:t>
            </w:r>
          </w:p>
        </w:tc>
      </w:tr>
      <w:tr w:rsidR="005444A5" w:rsidTr="005444A5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46-50 years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330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(0.53%)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317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(0.52%)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307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(0.51%)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324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(0.55%)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5931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(1.06%)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6590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(1.18%)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6838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(1.25%)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7118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(1.35%)</w:t>
            </w:r>
          </w:p>
        </w:tc>
      </w:tr>
      <w:tr w:rsidR="005444A5" w:rsidTr="005444A5">
        <w:trPr>
          <w:trHeight w:val="27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51-55 years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406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(0.68%)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416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(0.68%)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468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(0.75%)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461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(0.75%)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8677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(1.36%)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9928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(1.57%)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1089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(1.7%)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12321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(1.91%)</w:t>
            </w:r>
          </w:p>
        </w:tc>
      </w:tr>
      <w:tr w:rsidR="005444A5" w:rsidTr="005444A5">
        <w:trPr>
          <w:trHeight w:val="27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56-60 years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567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(0.88%)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637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(0.98%)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715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(1.08%)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713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(1.06%)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9823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(1.4%)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11266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(1.66%)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12524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(1.82%)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13888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(1.97%)</w:t>
            </w:r>
          </w:p>
        </w:tc>
      </w:tr>
      <w:tr w:rsidR="005444A5" w:rsidTr="005444A5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61-65 years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728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(1.14%)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822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(1.23%)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861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(1.23%)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951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(1.32%)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12338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(1.74%)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14570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(2.04%)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15617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(2.13%)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18520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(2.41%)</w:t>
            </w:r>
          </w:p>
        </w:tc>
      </w:tr>
      <w:tr w:rsidR="005444A5" w:rsidTr="005444A5">
        <w:trPr>
          <w:trHeight w:val="27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66-70 years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899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(1.44%)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1037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(1.63%)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1191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(1.75%)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1182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(1.71%)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16091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(2.26%)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18526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(2.61%)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20234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(2.82%)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22925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(3.02%)</w:t>
            </w:r>
          </w:p>
        </w:tc>
      </w:tr>
      <w:tr w:rsidR="005444A5" w:rsidTr="005444A5">
        <w:trPr>
          <w:trHeight w:val="27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71-75 years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1166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(1.99%)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1289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(2.18%)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1383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(2.29%)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1446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(2.40%)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20320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(3.09%)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22055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(3.44%)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23367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(3.76%)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25334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(3.95%)</w:t>
            </w:r>
          </w:p>
        </w:tc>
      </w:tr>
      <w:tr w:rsidR="005444A5" w:rsidTr="005444A5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76-80 years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1486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(2.73%)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1580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(2.93%)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1666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(3.13%)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1671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(3.22%)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22659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(3.81%)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24491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(4.26%)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25195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(4.71%)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26695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(4.93%)</w:t>
            </w:r>
          </w:p>
        </w:tc>
      </w:tr>
      <w:tr w:rsidR="005444A5" w:rsidTr="005444A5">
        <w:trPr>
          <w:trHeight w:val="27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81-85 years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1426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(3.34%)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1553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(3.69%)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1619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(3.85%)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1615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(3.96%)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21466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(4.89%)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22488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(5.3%)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23907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(5.93%)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25459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(6.1%)</w:t>
            </w:r>
          </w:p>
        </w:tc>
      </w:tr>
      <w:tr w:rsidR="005444A5" w:rsidTr="005444A5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86-90 years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1037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(3.91%)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1158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(4.26%)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1370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(4.83%)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1403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(4.85%)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13056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(5.69%)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14535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(6.42%)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15934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(7.08%)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17693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(7.46%)</w:t>
            </w:r>
          </w:p>
        </w:tc>
      </w:tr>
      <w:tr w:rsidR="005444A5" w:rsidTr="005444A5">
        <w:trPr>
          <w:trHeight w:val="27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91-95 years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205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(4.44%)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239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(4.94%)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285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(5.70%)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316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(6.13%)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4254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(6.98%)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4808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(7.91%)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5019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(8.29%)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5773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(8.92%)</w:t>
            </w:r>
          </w:p>
        </w:tc>
      </w:tr>
      <w:tr w:rsidR="005444A5" w:rsidTr="005444A5">
        <w:trPr>
          <w:trHeight w:val="27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96-100</w:t>
            </w: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br/>
              <w:t>years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22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(4.90%)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29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(5.62%)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31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(5.95%)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46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(8.11%)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714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(6.99%)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915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(8.69%)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887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(8.86%)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1345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(11.14%)</w:t>
            </w:r>
          </w:p>
        </w:tc>
      </w:tr>
      <w:tr w:rsidR="005444A5" w:rsidTr="005444A5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Unknown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1781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(1.08%)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2090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(1.27%)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2033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(1.25%)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2157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(1.34%)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33562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(1.76%)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37846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(2.03%)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39402</w:t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(2.17%)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bookmarkStart w:id="1" w:name="_Hlk521287377"/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43019</w:t>
            </w:r>
            <w:bookmarkEnd w:id="1"/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br/>
              <w:t>(2.39%)</w:t>
            </w:r>
          </w:p>
        </w:tc>
      </w:tr>
      <w:tr w:rsidR="005444A5" w:rsidTr="005444A5">
        <w:trPr>
          <w:trHeight w:val="19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BFBFBF" w:themeFill="background1" w:themeFillShade="BF"/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b/>
                <w:sz w:val="16"/>
                <w:szCs w:val="16"/>
                <w:bdr w:val="none" w:sz="0" w:space="0" w:color="auto" w:frame="1"/>
              </w:rPr>
              <w:t>Race</w:t>
            </w:r>
          </w:p>
        </w:tc>
        <w:tc>
          <w:tcPr>
            <w:tcW w:w="4568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BFBFBF" w:themeFill="background1" w:themeFillShade="BF"/>
          </w:tcPr>
          <w:p w:rsidR="005444A5" w:rsidRDefault="005444A5">
            <w:pPr>
              <w:shd w:val="clear" w:color="auto" w:fill="BFBFBF" w:themeFill="background1" w:themeFillShade="BF"/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444A5" w:rsidRDefault="005444A5">
            <w:pPr>
              <w:shd w:val="clear" w:color="auto" w:fill="BFBFBF" w:themeFill="background1" w:themeFillShade="BF"/>
              <w:jc w:val="center"/>
              <w:rPr>
                <w:sz w:val="16"/>
                <w:szCs w:val="16"/>
                <w:bdr w:val="none" w:sz="0" w:space="0" w:color="auto" w:frame="1"/>
              </w:rPr>
            </w:pPr>
          </w:p>
        </w:tc>
      </w:tr>
      <w:tr w:rsidR="005444A5" w:rsidTr="005444A5">
        <w:trPr>
          <w:trHeight w:val="27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White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7563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  <w:t>(1.33%)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8370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  <w:t>(1.49%)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8854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  <w:t>(1.58%)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9075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  <w:t>(1.66%)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114958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  <w:t>(1.7%)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128980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(1.9%)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146391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(2.11%)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161688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(2.3%)</w:t>
            </w:r>
          </w:p>
        </w:tc>
      </w:tr>
      <w:tr w:rsidR="005444A5" w:rsidTr="005444A5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African American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544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  <w:t>(0.81%)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612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  <w:t>(0.90%)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659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  <w:t>(0.96%)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681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  <w:t>(0.99%)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14558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  <w:t>(1.37%)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16915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(1.49%)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22227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(1.66%)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24645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(1.87%)</w:t>
            </w:r>
          </w:p>
        </w:tc>
      </w:tr>
      <w:tr w:rsidR="005444A5" w:rsidTr="005444A5">
        <w:trPr>
          <w:trHeight w:val="27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Hispanic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1404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  <w:t>(0.47%)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1607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  <w:t>(0.53%)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1771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  <w:t>(0.59%)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1798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  <w:t>(0.61%)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8512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  <w:t>(0.81%)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12021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(1.02%)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12378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(1.06%)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14943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(1.18%)</w:t>
            </w:r>
          </w:p>
        </w:tc>
      </w:tr>
      <w:tr w:rsidR="005444A5" w:rsidTr="005444A5">
        <w:trPr>
          <w:trHeight w:val="27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Asian or Pacific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573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  <w:t>(0.72%)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604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  <w:t>(0.75%)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728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  <w:t>(0.89%)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799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  <w:t>(0.96%)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2472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  <w:t>(0.86%)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2776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(1.03%)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3106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(1.1%)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3073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(1.14%)</w:t>
            </w:r>
          </w:p>
        </w:tc>
      </w:tr>
      <w:tr w:rsidR="005444A5" w:rsidTr="005444A5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Native American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 w:rsidP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*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 w:rsidP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*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10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  <w:t>(0.94%)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11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  <w:t>(1.02%)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741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  <w:t>(1.17%)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1161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(1.51%)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1203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(1.54%)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905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(1.67%)</w:t>
            </w:r>
          </w:p>
        </w:tc>
      </w:tr>
      <w:tr w:rsidR="005444A5" w:rsidTr="005444A5">
        <w:trPr>
          <w:trHeight w:val="27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Other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206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  <w:t>(0.88%)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212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  <w:t>(0.93%)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219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  <w:t>(0.95%)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211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  <w:t>(0.83%)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3387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  <w:t>(0.98%)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4462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(1.17%)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3667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(1.14%)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4882</w:t>
            </w: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br/>
            </w:r>
            <w:r>
              <w:rPr>
                <w:rFonts w:eastAsia="Calibri"/>
                <w:color w:val="000000"/>
                <w:sz w:val="16"/>
                <w:szCs w:val="16"/>
                <w:bdr w:val="none" w:sz="0" w:space="0" w:color="auto" w:frame="1"/>
              </w:rPr>
              <w:t>(1.39%)</w:t>
            </w:r>
          </w:p>
        </w:tc>
      </w:tr>
      <w:tr w:rsidR="005444A5" w:rsidTr="005444A5">
        <w:trPr>
          <w:trHeight w:val="25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BFBFBF" w:themeFill="background1" w:themeFillShade="BF"/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rFonts w:eastAsia="Calibri"/>
                <w:b/>
                <w:sz w:val="16"/>
                <w:szCs w:val="16"/>
                <w:bdr w:val="none" w:sz="0" w:space="0" w:color="auto" w:frame="1"/>
              </w:rPr>
              <w:t>Total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b/>
                <w:sz w:val="16"/>
                <w:szCs w:val="16"/>
                <w:bdr w:val="none" w:sz="0" w:space="0" w:color="auto" w:frame="1"/>
              </w:rPr>
              <w:t>10602</w:t>
            </w:r>
          </w:p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b/>
                <w:sz w:val="16"/>
                <w:szCs w:val="16"/>
                <w:bdr w:val="none" w:sz="0" w:space="0" w:color="auto" w:frame="1"/>
              </w:rPr>
              <w:t>(0.94%)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b/>
                <w:sz w:val="16"/>
                <w:szCs w:val="16"/>
                <w:bdr w:val="none" w:sz="0" w:space="0" w:color="auto" w:frame="1"/>
              </w:rPr>
              <w:t>11772</w:t>
            </w:r>
          </w:p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b/>
                <w:sz w:val="16"/>
                <w:szCs w:val="16"/>
                <w:bdr w:val="none" w:sz="0" w:space="0" w:color="auto" w:frame="1"/>
              </w:rPr>
              <w:t>(1.05%)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b/>
                <w:sz w:val="16"/>
                <w:szCs w:val="16"/>
                <w:bdr w:val="none" w:sz="0" w:space="0" w:color="auto" w:frame="1"/>
              </w:rPr>
              <w:t>12581</w:t>
            </w:r>
          </w:p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b/>
                <w:sz w:val="16"/>
                <w:szCs w:val="16"/>
                <w:bdr w:val="none" w:sz="0" w:space="0" w:color="auto" w:frame="1"/>
              </w:rPr>
              <w:t>(1.13%)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BFBFBF" w:themeFill="background1" w:themeFillShade="BF"/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b/>
                <w:sz w:val="16"/>
                <w:szCs w:val="16"/>
                <w:bdr w:val="none" w:sz="0" w:space="0" w:color="auto" w:frame="1"/>
              </w:rPr>
              <w:t>12914</w:t>
            </w:r>
          </w:p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b/>
                <w:sz w:val="16"/>
                <w:szCs w:val="16"/>
                <w:bdr w:val="none" w:sz="0" w:space="0" w:color="auto" w:frame="1"/>
              </w:rPr>
              <w:t>(1.18%)</w:t>
            </w:r>
          </w:p>
        </w:tc>
        <w:tc>
          <w:tcPr>
            <w:tcW w:w="114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b/>
                <w:sz w:val="16"/>
                <w:szCs w:val="16"/>
                <w:bdr w:val="none" w:sz="0" w:space="0" w:color="auto" w:frame="1"/>
              </w:rPr>
              <w:t>180281</w:t>
            </w:r>
          </w:p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b/>
                <w:sz w:val="16"/>
                <w:szCs w:val="16"/>
                <w:bdr w:val="none" w:sz="0" w:space="0" w:color="auto" w:frame="1"/>
              </w:rPr>
              <w:t>(1.5%)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b/>
                <w:sz w:val="16"/>
                <w:szCs w:val="16"/>
                <w:bdr w:val="none" w:sz="0" w:space="0" w:color="auto" w:frame="1"/>
              </w:rPr>
              <w:t>200704</w:t>
            </w:r>
          </w:p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b/>
                <w:sz w:val="16"/>
                <w:szCs w:val="16"/>
                <w:bdr w:val="none" w:sz="0" w:space="0" w:color="auto" w:frame="1"/>
              </w:rPr>
              <w:t>(1.72%)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r>
              <w:rPr>
                <w:b/>
                <w:sz w:val="16"/>
                <w:szCs w:val="16"/>
                <w:bdr w:val="none" w:sz="0" w:space="0" w:color="auto" w:frame="1"/>
              </w:rPr>
              <w:t>214904</w:t>
            </w:r>
          </w:p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b/>
                <w:sz w:val="16"/>
                <w:szCs w:val="16"/>
                <w:bdr w:val="none" w:sz="0" w:space="0" w:color="auto" w:frame="1"/>
              </w:rPr>
              <w:t>(1.87%)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444A5" w:rsidRDefault="005444A5">
            <w:pPr>
              <w:jc w:val="center"/>
              <w:rPr>
                <w:b/>
                <w:sz w:val="16"/>
                <w:szCs w:val="16"/>
                <w:bdr w:val="none" w:sz="0" w:space="0" w:color="auto" w:frame="1"/>
              </w:rPr>
            </w:pPr>
            <w:bookmarkStart w:id="2" w:name="_Hlk522076804"/>
            <w:r>
              <w:rPr>
                <w:b/>
                <w:sz w:val="16"/>
                <w:szCs w:val="16"/>
                <w:bdr w:val="none" w:sz="0" w:space="0" w:color="auto" w:frame="1"/>
              </w:rPr>
              <w:t>233841</w:t>
            </w:r>
            <w:bookmarkEnd w:id="2"/>
          </w:p>
          <w:p w:rsidR="005444A5" w:rsidRDefault="005444A5">
            <w:pPr>
              <w:jc w:val="center"/>
              <w:rPr>
                <w:sz w:val="16"/>
                <w:szCs w:val="16"/>
                <w:bdr w:val="none" w:sz="0" w:space="0" w:color="auto" w:frame="1"/>
              </w:rPr>
            </w:pPr>
            <w:r>
              <w:rPr>
                <w:b/>
                <w:sz w:val="16"/>
                <w:szCs w:val="16"/>
                <w:bdr w:val="none" w:sz="0" w:space="0" w:color="auto" w:frame="1"/>
              </w:rPr>
              <w:t>(2.04%)</w:t>
            </w:r>
          </w:p>
        </w:tc>
      </w:tr>
    </w:tbl>
    <w:p w:rsidR="00931670" w:rsidRDefault="00931670"/>
    <w:sectPr w:rsidR="00931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A5"/>
    <w:rsid w:val="005444A5"/>
    <w:rsid w:val="0093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D1A3F"/>
  <w15:chartTrackingRefBased/>
  <w15:docId w15:val="{4CD7DBBD-C03A-4263-B814-7FDFDCC1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4A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4A5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1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Al-Robaidi, Khaled (Campus)</dc:creator>
  <cp:keywords/>
  <dc:description/>
  <cp:lastModifiedBy>Al-Robaidi, Khaled (Campus)</cp:lastModifiedBy>
  <cp:revision>1</cp:revision>
  <dcterms:created xsi:type="dcterms:W3CDTF">2019-11-15T06:02:00Z</dcterms:created>
  <dcterms:modified xsi:type="dcterms:W3CDTF">2019-11-15T06:05:00Z</dcterms:modified>
</cp:coreProperties>
</file>